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61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7"/>
        <w:gridCol w:w="114"/>
        <w:gridCol w:w="17"/>
        <w:gridCol w:w="627"/>
        <w:gridCol w:w="14"/>
        <w:gridCol w:w="3823"/>
        <w:gridCol w:w="650"/>
        <w:gridCol w:w="692"/>
        <w:gridCol w:w="16"/>
        <w:gridCol w:w="311"/>
        <w:gridCol w:w="3180"/>
        <w:tblGridChange w:id="0">
          <w:tblGrid>
            <w:gridCol w:w="817"/>
            <w:gridCol w:w="114"/>
            <w:gridCol w:w="17"/>
            <w:gridCol w:w="627"/>
            <w:gridCol w:w="14"/>
            <w:gridCol w:w="3823"/>
            <w:gridCol w:w="650"/>
            <w:gridCol w:w="692"/>
            <w:gridCol w:w="16"/>
            <w:gridCol w:w="311"/>
            <w:gridCol w:w="3180"/>
          </w:tblGrid>
        </w:tblGridChange>
      </w:tblGrid>
      <w:tr>
        <w:trPr>
          <w:cantSplit w:val="0"/>
          <w:trHeight w:val="608" w:hRule="atLeast"/>
          <w:tblHeader w:val="0"/>
        </w:trPr>
        <w:tc>
          <w:tcPr>
            <w:gridSpan w:val="11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Алгебра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 кл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МІНІМАЛЬНИЙ ОБСЯГ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86 год, 2,5 год на тиждень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42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 них: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6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у I семестрі — 48 годин (3 години на тиждень);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6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у II семестрі — 38 години (2 години на тиждень).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108" w:right="-6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уроку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К-ть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6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Параграф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підручником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108" w:right="-6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Контрольні 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11"/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  <w:tab w:val="left" w:leader="none" w:pos="-108"/>
              </w:tabs>
              <w:spacing w:after="120" w:before="120" w:line="240" w:lineRule="auto"/>
              <w:ind w:left="-108" w:right="-6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ПЕРШИЙ СЕМЕСТР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-2" w:right="-108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УЗАГАЛЬНЕННЯ ТА СИСТЕМАТИЗАЦІЯ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-2" w:right="-108" w:hanging="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ВИВЧЕНОГО В 7 КЛАСІ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Вирази. Тотожності. Одночлени і многочлени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Розділ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Функції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Розділ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Лінійні рівняння та їх системи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Розділ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Елементи стохастики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Розділ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Тематичний контроль №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 робота №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11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  <w:tab w:val="left" w:leader="none" w:pos="-108"/>
              </w:tabs>
              <w:spacing w:after="120" w:before="0" w:line="240" w:lineRule="auto"/>
              <w:ind w:left="-108" w:right="-6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РАЦІОНАЛЬНІ ВИРАЗИ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6-7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Раціональні вирази. Види раціональних виразів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1-2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8-9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Раціональний дріб. Основна властивість раціонального дробу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3-4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10-11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Зведення раціональних дробів до спільного знаменника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5.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Самостійна робота №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12-15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Додавання і віднімання раціональних дробів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6-8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Тематичний контроль №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 робота №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17-19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Множення раціональних дробів. Піднесення раціонального дробу до степеня з натуральним показником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9-10 Самостійна робота №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20-22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Ділення раціональних дробів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№11-12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Самостійна робота №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23-25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Раціональні рівняння    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13-14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Тематичний контроль №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 робота №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27-28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Що таке степінь із цілим показником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15-16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29-31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Властивості степенів із цілими показниками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17-18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Самостійна робота №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32-34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Перетворення раціональних виразів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19-21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35-36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Функція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pict>
                <v:shape id="_x0000_s0" style="width:29pt;height:31pt;" type="#_x0000_t75">
                  <v:imagedata r:id="rId1" o:title=""/>
                </v:shape>
                <o:OLEObject DrawAspect="Content" r:id="rId2" ObjectID="_1519899241" ProgID="Equation.3" ShapeID="_x0000_s0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22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Тематичний контроль №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 робота №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8" w:hRule="atLeast"/>
          <w:tblHeader w:val="0"/>
        </w:trPr>
        <w:tc>
          <w:tcPr>
            <w:gridSpan w:val="11"/>
            <w:vAlign w:val="cente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120" w:before="120" w:line="240" w:lineRule="auto"/>
              <w:ind w:left="-7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КВАДРАТНІ КОРЕНІ. ДІЙСНІ ЧИСЛА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38-39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22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Функція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=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23-24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40-42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Арифметичний квадратний корінь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№25-26 Самостійна робота №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43-44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Множина та її елементи. Числові множини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§14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20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27-28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45-48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4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Перетворення ірраціональних виразів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§15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№29-31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Самостійна робота № 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8" w:hRule="atLeast"/>
          <w:tblHeader w:val="0"/>
        </w:trPr>
        <w:tc>
          <w:tcPr>
            <w:gridSpan w:val="11"/>
            <w:vAlign w:val="cente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  <w:tab w:val="left" w:leader="none" w:pos="-108"/>
              </w:tabs>
              <w:spacing w:after="120" w:before="120" w:line="240" w:lineRule="auto"/>
              <w:ind w:left="-78" w:right="-6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ДРУГИЙ СЕМЕСТР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120" w:before="120" w:line="240" w:lineRule="auto"/>
              <w:ind w:left="-7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КВАДРАТНІ КОРЕНІ. ДІЙСНІ ЧИСЛА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продовження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49-50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C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Функція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pict>
                <v:shape id="_x0000_s1" style="width:34pt;height:16pt;" type="#_x0000_t75">
                  <v:imagedata r:id="rId3" o:title=""/>
                </v:shape>
                <o:OLEObject DrawAspect="Content" r:id="rId4" ObjectID="_1401308571" ProgID="Equation.DSMT4" ShapeID="_x0000_s1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§16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32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67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Тематичний контроль №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 робота №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6" w:hRule="atLeast"/>
          <w:tblHeader w:val="0"/>
        </w:trPr>
        <w:tc>
          <w:tcPr>
            <w:gridSpan w:val="11"/>
            <w:vAlign w:val="cente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7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КВАДРАТНІ РІВНЯННЯ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52-53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7C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Квадратні рівняння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§17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33-34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54-56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87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Формула коренів квадратного рівняння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§18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№35-36 Самостійна робота № 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57-58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92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Теорема Вієта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§19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37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9D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Тематичний контроль №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 робота № 6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60-61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Квадратний тричлен. Розкладання квадратного тричлена на лінійні множники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§20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38-39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62-64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Рівняння, які зводяться до квадратних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§21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40-41 Самостійна робота № 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65-68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BE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Розв’язування задач за допомогою квадратних рівнянь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§22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Експрес-контроль  № 42-44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CA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-108" w:hanging="36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Тематичний контроль №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 робота № 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0" w:hRule="atLeast"/>
          <w:tblHeader w:val="0"/>
        </w:trPr>
        <w:tc>
          <w:tcPr>
            <w:gridSpan w:val="11"/>
            <w:vAlign w:val="center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120" w:line="240" w:lineRule="auto"/>
              <w:ind w:left="-7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ЕЛЕМЕНТИ СТОХАСТИКИ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70-71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E0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Задачі на відсотки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§23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72-73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EB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Робота з даними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§24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74-75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F6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Комбінаторні задачі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§25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76-77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01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Ймовірність випадкової події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§26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78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0C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Тематичний контроль №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 робота № 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0" w:hRule="atLeast"/>
          <w:tblHeader w:val="0"/>
        </w:trPr>
        <w:tc>
          <w:tcPr>
            <w:gridSpan w:val="11"/>
            <w:vAlign w:val="center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120" w:line="240" w:lineRule="auto"/>
              <w:ind w:left="-7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ПОВТОРЕННЯ ВИВЧЕНОГО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79-83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22">
            <w:pPr>
              <w:tabs>
                <w:tab w:val="left" w:leader="none" w:pos="-6300"/>
              </w:tabs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78"/>
              </w:tabs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Повторення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Тематичний контроль №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 робота № 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9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85-86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6300"/>
              </w:tabs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0"/>
              </w:rPr>
              <w:t xml:space="preserve">РЕЗЕРВ ЧАСУ в ІІ семестрі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108"/>
              </w:tabs>
              <w:spacing w:after="0" w:before="0" w:line="240" w:lineRule="auto"/>
              <w:ind w:left="-78" w:right="-6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line="1" w:lineRule="atLeast"/>
      <w:ind w:leftChars="-1" w:rightChars="0" w:firstLine="397" w:firstLineChars="-1"/>
      <w:jc w:val="both"/>
      <w:textDirection w:val="btLr"/>
      <w:textAlignment w:val="top"/>
      <w:outlineLvl w:val="0"/>
    </w:pPr>
    <w:rPr>
      <w:w w:val="100"/>
      <w:position w:val="-1"/>
      <w:sz w:val="16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wmf"/><Relationship Id="rId2" Type="http://schemas.openxmlformats.org/officeDocument/2006/relationships/oleObject" Target="embeddings/oleObject1.bin"/><Relationship Id="rId3" Type="http://schemas.openxmlformats.org/officeDocument/2006/relationships/image" Target="media/image2.wmf"/><Relationship Id="rId4" Type="http://schemas.openxmlformats.org/officeDocument/2006/relationships/oleObject" Target="embeddings/oleObject2.bin"/><Relationship Id="rId10" Type="http://schemas.openxmlformats.org/officeDocument/2006/relationships/customXml" Target="../customXML/item1.xml"/><Relationship Id="rId9" Type="http://schemas.openxmlformats.org/officeDocument/2006/relationships/styles" Target="styles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fontTable" Target="fontTable.xml"/><Relationship Id="rId8" Type="http://schemas.openxmlformats.org/officeDocument/2006/relationships/numbering" Target="numbering.xml"/></Relationships>
</file>

<file path=word/_rels/fontTable.xml.rels><?xml version="1.0" encoding="UTF-8" standalone="yes"?><Relationships xmlns="http://schemas.openxmlformats.org/package/2006/relationships"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5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J7yapJF730fno/8tnt4W1hjmVg==">CgMxLjA4AHIhMWwxU3ZncE5vYmFuNlZhVlN4endGaGZJLXFDQUJxd2Fp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2024-06-03T08:29:00Z</dcterms:created>
  <dc:creator>Nina</dc:creator>
</cp:coreProperties>
</file>